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8D" w:rsidRPr="00F77D78" w:rsidRDefault="008F26F8" w:rsidP="008F26F8">
      <w:pPr>
        <w:pStyle w:val="Title"/>
        <w:jc w:val="center"/>
        <w:rPr>
          <w:b/>
          <w:sz w:val="40"/>
        </w:rPr>
      </w:pPr>
      <w:bookmarkStart w:id="0" w:name="_GoBack"/>
      <w:bookmarkEnd w:id="0"/>
      <w:r w:rsidRPr="00F77D78">
        <w:rPr>
          <w:b/>
          <w:sz w:val="40"/>
        </w:rPr>
        <w:t>County Criminal Courts Attorney Appointment Application Checklist</w:t>
      </w:r>
    </w:p>
    <w:p w:rsidR="008F26F8" w:rsidRDefault="00AA7DC6" w:rsidP="008F2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151131</wp:posOffset>
                </wp:positionV>
                <wp:extent cx="6981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27BB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1.9pt" to="53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F26F8" w:rsidRPr="00AA7DC6" w:rsidRDefault="007F0B18" w:rsidP="008F26F8">
      <w:pPr>
        <w:rPr>
          <w:rFonts w:ascii="Californian FB" w:hAnsi="Californian FB"/>
          <w:sz w:val="24"/>
        </w:rPr>
      </w:pPr>
      <w:sdt>
        <w:sdtPr>
          <w:rPr>
            <w:rFonts w:ascii="Californian FB" w:hAnsi="Californian FB"/>
            <w:sz w:val="24"/>
          </w:rPr>
          <w:id w:val="-17242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6F8" w:rsidRPr="00AA7DC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F26F8" w:rsidRPr="00AA7DC6">
        <w:rPr>
          <w:rFonts w:ascii="Californian FB" w:hAnsi="Californian FB"/>
          <w:sz w:val="24"/>
        </w:rPr>
        <w:t xml:space="preserve"> 1. Complete attached application and return to</w:t>
      </w:r>
      <w:r w:rsidR="008F26F8" w:rsidRPr="00AA7DC6">
        <w:rPr>
          <w:rFonts w:ascii="Californian FB" w:hAnsi="Californian FB"/>
          <w:sz w:val="24"/>
        </w:rPr>
        <w:br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  <w:t>Rina Maloney</w:t>
      </w:r>
      <w:r w:rsidR="008F26F8" w:rsidRPr="00AA7DC6">
        <w:rPr>
          <w:rFonts w:ascii="Californian FB" w:hAnsi="Californian FB"/>
          <w:sz w:val="24"/>
        </w:rPr>
        <w:br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  <w:t>1450 E. McKinney, Ste. 1333, Denton, TX 76209</w:t>
      </w:r>
      <w:r w:rsidR="008F26F8" w:rsidRPr="00AA7DC6">
        <w:rPr>
          <w:rFonts w:ascii="Californian FB" w:hAnsi="Californian FB"/>
          <w:sz w:val="24"/>
        </w:rPr>
        <w:br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  <w:t>Phone: (940)349-2102</w:t>
      </w:r>
      <w:r w:rsidR="008F26F8" w:rsidRPr="00AA7DC6">
        <w:rPr>
          <w:rFonts w:ascii="Californian FB" w:hAnsi="Californian FB"/>
          <w:sz w:val="24"/>
        </w:rPr>
        <w:tab/>
        <w:t xml:space="preserve">       Fax: (940)349-2101</w:t>
      </w:r>
      <w:r w:rsidR="008F26F8" w:rsidRPr="00AA7DC6">
        <w:rPr>
          <w:rFonts w:ascii="Californian FB" w:hAnsi="Californian FB"/>
          <w:sz w:val="24"/>
        </w:rPr>
        <w:br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</w:r>
      <w:r w:rsidR="008F26F8" w:rsidRPr="00AA7DC6">
        <w:rPr>
          <w:rFonts w:ascii="Californian FB" w:hAnsi="Californian FB"/>
          <w:sz w:val="24"/>
        </w:rPr>
        <w:tab/>
        <w:t xml:space="preserve">Email: </w:t>
      </w:r>
      <w:hyperlink r:id="rId6" w:history="1">
        <w:r w:rsidR="008F26F8" w:rsidRPr="00AA7DC6">
          <w:rPr>
            <w:rStyle w:val="Hyperlink"/>
            <w:rFonts w:ascii="Californian FB" w:hAnsi="Californian FB"/>
            <w:sz w:val="24"/>
          </w:rPr>
          <w:t>Rina.Maloney@DentonCounty.com</w:t>
        </w:r>
      </w:hyperlink>
    </w:p>
    <w:p w:rsidR="008F26F8" w:rsidRPr="00AA7DC6" w:rsidRDefault="007F0B18" w:rsidP="008F26F8">
      <w:pPr>
        <w:rPr>
          <w:rFonts w:ascii="Californian FB" w:hAnsi="Californian FB"/>
          <w:sz w:val="24"/>
        </w:rPr>
      </w:pPr>
      <w:sdt>
        <w:sdtPr>
          <w:rPr>
            <w:rFonts w:ascii="Californian FB" w:hAnsi="Californian FB"/>
            <w:sz w:val="24"/>
          </w:rPr>
          <w:id w:val="16678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6F8" w:rsidRPr="00AA7DC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F26F8" w:rsidRPr="00AA7DC6">
        <w:rPr>
          <w:rFonts w:ascii="Californian FB" w:hAnsi="Californian FB"/>
          <w:sz w:val="24"/>
        </w:rPr>
        <w:t xml:space="preserve"> 2. Ensure that the Affidavit regarding your practice </w:t>
      </w:r>
      <w:r w:rsidR="00142161">
        <w:rPr>
          <w:rFonts w:ascii="Californian FB" w:hAnsi="Californian FB"/>
          <w:sz w:val="24"/>
        </w:rPr>
        <w:t>is complete and notarized</w:t>
      </w:r>
    </w:p>
    <w:p w:rsidR="008F26F8" w:rsidRPr="00AA7DC6" w:rsidRDefault="007F0B18" w:rsidP="008F26F8">
      <w:pPr>
        <w:tabs>
          <w:tab w:val="left" w:pos="1155"/>
        </w:tabs>
        <w:rPr>
          <w:rFonts w:ascii="Californian FB" w:hAnsi="Californian FB"/>
          <w:sz w:val="24"/>
        </w:rPr>
      </w:pPr>
      <w:sdt>
        <w:sdtPr>
          <w:rPr>
            <w:rFonts w:ascii="Californian FB" w:hAnsi="Californian FB"/>
            <w:sz w:val="24"/>
          </w:rPr>
          <w:id w:val="-17372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6F8" w:rsidRPr="00AA7DC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F26F8" w:rsidRPr="00AA7DC6">
        <w:rPr>
          <w:rFonts w:ascii="Californian FB" w:hAnsi="Californian FB"/>
          <w:sz w:val="24"/>
        </w:rPr>
        <w:t xml:space="preserve"> 3. You may submit CLE hours but the requirement of 10 hours each year is waived for the initial </w:t>
      </w:r>
      <w:r w:rsidR="00AA7DC6" w:rsidRPr="00AA7DC6">
        <w:rPr>
          <w:rFonts w:ascii="Californian FB" w:hAnsi="Californian FB"/>
          <w:sz w:val="24"/>
        </w:rPr>
        <w:br/>
        <w:t xml:space="preserve">         </w:t>
      </w:r>
      <w:r w:rsidR="00142161">
        <w:rPr>
          <w:rFonts w:ascii="Californian FB" w:hAnsi="Californian FB"/>
          <w:sz w:val="24"/>
        </w:rPr>
        <w:t>application process</w:t>
      </w:r>
    </w:p>
    <w:p w:rsidR="00AA7DC6" w:rsidRDefault="007F0B18" w:rsidP="00AA7DC6">
      <w:pPr>
        <w:tabs>
          <w:tab w:val="left" w:pos="2385"/>
        </w:tabs>
        <w:rPr>
          <w:rFonts w:ascii="Californian FB" w:hAnsi="Californian FB"/>
          <w:sz w:val="24"/>
        </w:rPr>
      </w:pPr>
      <w:sdt>
        <w:sdtPr>
          <w:rPr>
            <w:rFonts w:ascii="Californian FB" w:hAnsi="Californian FB"/>
            <w:sz w:val="24"/>
          </w:rPr>
          <w:id w:val="-16246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C6" w:rsidRPr="00AA7DC6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A7DC6" w:rsidRPr="00AA7DC6">
        <w:rPr>
          <w:rFonts w:ascii="Californian FB" w:hAnsi="Californian FB"/>
          <w:sz w:val="24"/>
        </w:rPr>
        <w:t xml:space="preserve"> 4. Before submitting please note that in order to be eligible for the appointment list, an attorney </w:t>
      </w:r>
      <w:r w:rsidR="00AA7DC6" w:rsidRPr="00AA7DC6">
        <w:rPr>
          <w:rFonts w:ascii="Californian FB" w:hAnsi="Californian FB"/>
          <w:sz w:val="24"/>
        </w:rPr>
        <w:br/>
        <w:t xml:space="preserve">         must meet the following minimum requirements:</w:t>
      </w:r>
      <w:r w:rsidR="00E23B27">
        <w:rPr>
          <w:rFonts w:ascii="Californian FB" w:hAnsi="Californian FB"/>
          <w:sz w:val="24"/>
        </w:rPr>
        <w:t xml:space="preserve">  </w:t>
      </w:r>
      <w:r w:rsidR="00E23B27" w:rsidRPr="00E23B27">
        <w:rPr>
          <w:rFonts w:ascii="Californian FB" w:hAnsi="Californian FB"/>
          <w:sz w:val="20"/>
        </w:rPr>
        <w:t>(Denton County Statutory Indigent Defense Plan pgs. 10-</w:t>
      </w:r>
      <w:r w:rsidR="00E23B27">
        <w:rPr>
          <w:rFonts w:ascii="Californian FB" w:hAnsi="Californian FB"/>
          <w:sz w:val="20"/>
        </w:rPr>
        <w:t>13)</w:t>
      </w:r>
    </w:p>
    <w:p w:rsidR="00F77D78" w:rsidRDefault="00AA7DC6" w:rsidP="00F77D78">
      <w:pPr>
        <w:tabs>
          <w:tab w:val="left" w:pos="2385"/>
        </w:tabs>
        <w:ind w:left="216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19851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fornian FB" w:hAnsi="Californian FB"/>
          <w:sz w:val="24"/>
        </w:rPr>
        <w:t xml:space="preserve"> A. Licensed practicing attorney and a member in good standing with the State Bar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73243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fornian FB" w:hAnsi="Californian FB"/>
          <w:sz w:val="24"/>
        </w:rPr>
        <w:t xml:space="preserve"> B. Must devote at least 30% of time practicing criminal law in the State of Texas </w:t>
      </w:r>
      <w:r>
        <w:rPr>
          <w:rFonts w:ascii="Californian FB" w:hAnsi="Californian FB"/>
          <w:sz w:val="24"/>
          <w:u w:val="single"/>
        </w:rPr>
        <w:t>or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 xml:space="preserve"> be board certified by the Texas Board of Legal Specialization in criminal law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15157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fornian FB" w:hAnsi="Californian FB"/>
          <w:sz w:val="24"/>
        </w:rPr>
        <w:t xml:space="preserve"> C. Handled at least 5 contested criminal trials before the court </w:t>
      </w:r>
      <w:r>
        <w:rPr>
          <w:rFonts w:ascii="Californian FB" w:hAnsi="Californian FB"/>
          <w:sz w:val="24"/>
          <w:u w:val="single"/>
        </w:rPr>
        <w:t>and/or</w:t>
      </w:r>
      <w:r>
        <w:rPr>
          <w:rFonts w:ascii="Californian FB" w:hAnsi="Californian FB"/>
          <w:sz w:val="24"/>
        </w:rPr>
        <w:t xml:space="preserve"> 5 criminal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 xml:space="preserve"> jury trials </w:t>
      </w:r>
      <w:r>
        <w:rPr>
          <w:rFonts w:ascii="Californian FB" w:hAnsi="Californian FB"/>
          <w:sz w:val="24"/>
          <w:u w:val="single"/>
        </w:rPr>
        <w:t>and/or</w:t>
      </w:r>
      <w:r>
        <w:rPr>
          <w:rFonts w:ascii="Californian FB" w:hAnsi="Californian FB"/>
          <w:sz w:val="24"/>
        </w:rPr>
        <w:t xml:space="preserve"> criminal appeals greater than a Class “C” offenses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</w:r>
      <w:r w:rsidRPr="00FC7690">
        <w:rPr>
          <w:rFonts w:ascii="Californian FB" w:hAnsi="Californian FB"/>
          <w:sz w:val="24"/>
          <w:u w:val="single"/>
        </w:rPr>
        <w:t>With lead counsel experience in at least 2 cases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14072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fornian FB" w:hAnsi="Californian FB"/>
          <w:sz w:val="24"/>
        </w:rPr>
        <w:t xml:space="preserve"> D. May not have any public disciplinary action by the State Bar or any other 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 xml:space="preserve"> licensing authority of any state within the last 3 years or be found by any court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 xml:space="preserve"> to have engaged in professional misconduct within the last 3 years</w:t>
      </w:r>
      <w:r>
        <w:rPr>
          <w:rFonts w:ascii="Californian FB" w:hAnsi="Californian FB"/>
          <w:sz w:val="24"/>
        </w:rPr>
        <w:br/>
      </w:r>
      <w:r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37065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fornian FB" w:hAnsi="Californian FB"/>
          <w:sz w:val="24"/>
        </w:rPr>
        <w:t xml:space="preserve"> E. </w:t>
      </w:r>
      <w:r w:rsidR="00F77D78">
        <w:rPr>
          <w:rFonts w:ascii="Californian FB" w:hAnsi="Californian FB"/>
          <w:sz w:val="24"/>
        </w:rPr>
        <w:t xml:space="preserve">Must maintain an office that has operational and functional equipment that is 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r w:rsidR="00F77D78">
        <w:rPr>
          <w:rFonts w:ascii="Californian FB" w:hAnsi="Californian FB"/>
          <w:sz w:val="24"/>
        </w:rPr>
        <w:tab/>
        <w:t xml:space="preserve"> able to receive from the courts and clients email, fax, telephone/voice messages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192402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F. Ability to produce typed motions/orders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163447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G. May not be on community supervision probation, deferred adjudication or 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r w:rsidR="00F77D78">
        <w:rPr>
          <w:rFonts w:ascii="Californian FB" w:hAnsi="Californian FB"/>
          <w:sz w:val="24"/>
        </w:rPr>
        <w:tab/>
        <w:t xml:space="preserve"> participating in the diversion program, or owe fines or court costs for any 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r w:rsidR="00F77D78">
        <w:rPr>
          <w:rFonts w:ascii="Californian FB" w:hAnsi="Californian FB"/>
          <w:sz w:val="24"/>
        </w:rPr>
        <w:tab/>
        <w:t xml:space="preserve"> criminal offense above a Class “C”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10572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H. Must not be under indictment or charged with a criminal offense involving 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r w:rsidR="00F77D78">
        <w:rPr>
          <w:rFonts w:ascii="Californian FB" w:hAnsi="Californian FB"/>
          <w:sz w:val="24"/>
        </w:rPr>
        <w:tab/>
        <w:t xml:space="preserve"> moral turpitude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11002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I. May not have a judgment or outstanding debt/in default to any governmental 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r w:rsidR="00F77D78">
        <w:rPr>
          <w:rFonts w:ascii="Californian FB" w:hAnsi="Californian FB"/>
          <w:sz w:val="24"/>
        </w:rPr>
        <w:tab/>
        <w:t xml:space="preserve"> entity or federally insured program</w:t>
      </w:r>
      <w:r w:rsidR="00F77D78">
        <w:rPr>
          <w:rFonts w:ascii="Californian FB" w:hAnsi="Californian FB"/>
          <w:sz w:val="24"/>
        </w:rPr>
        <w:br/>
      </w:r>
      <w:r w:rsidR="00F77D78">
        <w:rPr>
          <w:rFonts w:ascii="Californian FB" w:hAnsi="Californian FB"/>
          <w:sz w:val="24"/>
        </w:rPr>
        <w:tab/>
      </w:r>
      <w:sdt>
        <w:sdtPr>
          <w:rPr>
            <w:rFonts w:ascii="Californian FB" w:hAnsi="Californian FB"/>
            <w:sz w:val="24"/>
          </w:rPr>
          <w:id w:val="-51160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282C">
        <w:rPr>
          <w:rFonts w:ascii="Californian FB" w:hAnsi="Californian FB"/>
          <w:sz w:val="24"/>
        </w:rPr>
        <w:t xml:space="preserve"> J. Maintain principal</w:t>
      </w:r>
      <w:r w:rsidR="00F77D78">
        <w:rPr>
          <w:rFonts w:ascii="Californian FB" w:hAnsi="Californian FB"/>
          <w:sz w:val="24"/>
        </w:rPr>
        <w:t xml:space="preserve"> office in Denton County</w:t>
      </w:r>
      <w:r w:rsidR="0062282C">
        <w:rPr>
          <w:rFonts w:ascii="Californian FB" w:hAnsi="Californian FB"/>
          <w:sz w:val="24"/>
        </w:rPr>
        <w:t xml:space="preserve">, as listed with the State Bar of Texas </w:t>
      </w:r>
      <w:r w:rsidR="00F77D78">
        <w:rPr>
          <w:rFonts w:ascii="Californian FB" w:hAnsi="Californian FB"/>
          <w:sz w:val="24"/>
        </w:rPr>
        <w:br/>
        <w:t xml:space="preserve">    </w:t>
      </w:r>
      <w:sdt>
        <w:sdtPr>
          <w:rPr>
            <w:rFonts w:ascii="Californian FB" w:hAnsi="Californian FB"/>
            <w:sz w:val="24"/>
          </w:rPr>
          <w:id w:val="-208197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K. Must be approved by a majority of the Statutory County Court Judges</w:t>
      </w:r>
    </w:p>
    <w:p w:rsidR="008F26F8" w:rsidRPr="00E23B27" w:rsidRDefault="007F0B18" w:rsidP="00E23B27">
      <w:pPr>
        <w:tabs>
          <w:tab w:val="left" w:pos="2385"/>
        </w:tabs>
        <w:rPr>
          <w:rFonts w:ascii="Californian FB" w:hAnsi="Californian FB"/>
          <w:sz w:val="24"/>
        </w:rPr>
      </w:pPr>
      <w:sdt>
        <w:sdtPr>
          <w:rPr>
            <w:rFonts w:ascii="Californian FB" w:hAnsi="Californian FB"/>
            <w:sz w:val="24"/>
          </w:rPr>
          <w:id w:val="-12084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5. If approved: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</w:t>
      </w:r>
      <w:sdt>
        <w:sdtPr>
          <w:rPr>
            <w:rFonts w:ascii="Californian FB" w:hAnsi="Californian FB"/>
            <w:sz w:val="24"/>
          </w:rPr>
          <w:id w:val="15228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A. Each year submit, by October 1</w:t>
      </w:r>
      <w:r w:rsidR="00F77D78" w:rsidRPr="00F77D78">
        <w:rPr>
          <w:rFonts w:ascii="Californian FB" w:hAnsi="Californian FB"/>
          <w:sz w:val="24"/>
          <w:vertAlign w:val="superscript"/>
        </w:rPr>
        <w:t>st</w:t>
      </w:r>
      <w:r w:rsidR="00F77D78">
        <w:rPr>
          <w:rFonts w:ascii="Californian FB" w:hAnsi="Californian FB"/>
          <w:sz w:val="24"/>
        </w:rPr>
        <w:t>, proof of 10 hours of criminal law CLE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</w:t>
      </w:r>
      <w:sdt>
        <w:sdtPr>
          <w:rPr>
            <w:rFonts w:ascii="Californian FB" w:hAnsi="Californian FB"/>
            <w:sz w:val="24"/>
          </w:rPr>
          <w:id w:val="20088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B. Each year file, by October 1</w:t>
      </w:r>
      <w:r w:rsidR="00F77D78" w:rsidRPr="00F77D78">
        <w:rPr>
          <w:rFonts w:ascii="Californian FB" w:hAnsi="Californian FB"/>
          <w:sz w:val="24"/>
          <w:vertAlign w:val="superscript"/>
        </w:rPr>
        <w:t>st</w:t>
      </w:r>
      <w:r w:rsidR="00F77D78">
        <w:rPr>
          <w:rFonts w:ascii="Californian FB" w:hAnsi="Californian FB"/>
          <w:sz w:val="24"/>
        </w:rPr>
        <w:t xml:space="preserve">, affidavit that 80% of total criminal cases are 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          pending in Denton County.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</w:t>
      </w:r>
      <w:sdt>
        <w:sdtPr>
          <w:rPr>
            <w:rFonts w:ascii="Californian FB" w:hAnsi="Californian FB"/>
            <w:sz w:val="24"/>
          </w:rPr>
          <w:id w:val="-842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7D78">
        <w:rPr>
          <w:rFonts w:ascii="Californian FB" w:hAnsi="Californian FB"/>
          <w:sz w:val="24"/>
        </w:rPr>
        <w:t xml:space="preserve"> C. Each year submit, by October 15, to the Texas Indigent Defense Commission a 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           statement that describes the percentage of the attorney’s practice time that was</w:t>
      </w:r>
      <w:r w:rsidR="00F77D78">
        <w:rPr>
          <w:rFonts w:ascii="Californian FB" w:hAnsi="Californian FB"/>
          <w:sz w:val="24"/>
        </w:rPr>
        <w:br/>
        <w:t xml:space="preserve">                                                         dedicated to work based on appointments accepted in this county</w:t>
      </w:r>
    </w:p>
    <w:sectPr w:rsidR="008F26F8" w:rsidRPr="00E23B27" w:rsidSect="00E23B27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06" w:rsidRDefault="006D7E06" w:rsidP="00E23B27">
      <w:pPr>
        <w:spacing w:after="0" w:line="240" w:lineRule="auto"/>
      </w:pPr>
      <w:r>
        <w:separator/>
      </w:r>
    </w:p>
  </w:endnote>
  <w:endnote w:type="continuationSeparator" w:id="0">
    <w:p w:rsidR="006D7E06" w:rsidRDefault="006D7E06" w:rsidP="00E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27" w:rsidRDefault="00FC7690">
    <w:pPr>
      <w:pStyle w:val="Footer"/>
    </w:pPr>
    <w:r>
      <w:t xml:space="preserve">Full Indigent Defense Plan can be found online: </w:t>
    </w:r>
    <w:r w:rsidRPr="00FC7690">
      <w:t>http://dentoncounty.com/Departments/County-Courts/County-Court-Administration/Indigent-Defense-Plan.aspx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06" w:rsidRDefault="006D7E06" w:rsidP="00E23B27">
      <w:pPr>
        <w:spacing w:after="0" w:line="240" w:lineRule="auto"/>
      </w:pPr>
      <w:r>
        <w:separator/>
      </w:r>
    </w:p>
  </w:footnote>
  <w:footnote w:type="continuationSeparator" w:id="0">
    <w:p w:rsidR="006D7E06" w:rsidRDefault="006D7E06" w:rsidP="00E2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1137D2"/>
    <w:rsid w:val="00142161"/>
    <w:rsid w:val="0062282C"/>
    <w:rsid w:val="006D7E06"/>
    <w:rsid w:val="007F0B18"/>
    <w:rsid w:val="0080108D"/>
    <w:rsid w:val="008F26F8"/>
    <w:rsid w:val="00AA7DC6"/>
    <w:rsid w:val="00E23B27"/>
    <w:rsid w:val="00E54576"/>
    <w:rsid w:val="00F1228D"/>
    <w:rsid w:val="00F77D78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0A41-C128-4B6C-8945-F1E3604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2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F2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27"/>
  </w:style>
  <w:style w:type="paragraph" w:styleId="Footer">
    <w:name w:val="footer"/>
    <w:basedOn w:val="Normal"/>
    <w:link w:val="FooterChar"/>
    <w:uiPriority w:val="99"/>
    <w:unhideWhenUsed/>
    <w:rsid w:val="00E2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a.Maloney@DentonCoun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Morgan Shell</cp:lastModifiedBy>
  <cp:revision>2</cp:revision>
  <dcterms:created xsi:type="dcterms:W3CDTF">2018-01-24T14:23:00Z</dcterms:created>
  <dcterms:modified xsi:type="dcterms:W3CDTF">2018-01-24T14:23:00Z</dcterms:modified>
</cp:coreProperties>
</file>